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691" w:rsidRDefault="00FB2691" w:rsidP="00FB2691">
      <w:pPr>
        <w:pStyle w:val="NormalWeb"/>
        <w:spacing w:line="330" w:lineRule="atLeast"/>
        <w:jc w:val="center"/>
        <w:rPr>
          <w:rFonts w:ascii="Tahoma" w:hAnsi="Tahoma" w:cs="Tahoma"/>
          <w:color w:val="000000"/>
          <w:sz w:val="21"/>
          <w:szCs w:val="21"/>
        </w:rPr>
      </w:pPr>
      <w:r>
        <w:rPr>
          <w:rStyle w:val="Gl"/>
          <w:rFonts w:ascii="Tahoma" w:hAnsi="Tahoma" w:cs="Tahoma"/>
          <w:color w:val="000000"/>
        </w:rPr>
        <w:t>ŞAP HASTALIĞI</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Şap hastalığı eskiden beri bilinen, ülkeler arası canlı hayvan ve hayvansal ürün ticaretini olumsuz etkileyen, büyük ekonomik kayıplara neden olan, çift tırnaklı hayvanların hızla gelişen ve çok bulaşıcı bir </w:t>
      </w:r>
      <w:proofErr w:type="spellStart"/>
      <w:r>
        <w:rPr>
          <w:rFonts w:ascii="Tahoma" w:hAnsi="Tahoma" w:cs="Tahoma"/>
          <w:color w:val="000000"/>
          <w:sz w:val="21"/>
          <w:szCs w:val="21"/>
        </w:rPr>
        <w:t>viral</w:t>
      </w:r>
      <w:proofErr w:type="spellEnd"/>
      <w:r>
        <w:rPr>
          <w:rFonts w:ascii="Tahoma" w:hAnsi="Tahoma" w:cs="Tahoma"/>
          <w:color w:val="000000"/>
          <w:sz w:val="21"/>
          <w:szCs w:val="21"/>
        </w:rPr>
        <w:t xml:space="preserve"> hastalığıdır. Bu hastalığa sığır, manda, koyun, keçi yanında yabani çift tırnaklı hayvanlarda duyarlıdır.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Şap </w:t>
      </w:r>
      <w:proofErr w:type="spellStart"/>
      <w:r>
        <w:rPr>
          <w:rFonts w:ascii="Tahoma" w:hAnsi="Tahoma" w:cs="Tahoma"/>
          <w:color w:val="000000"/>
          <w:sz w:val="21"/>
          <w:szCs w:val="21"/>
        </w:rPr>
        <w:t>virusu</w:t>
      </w:r>
      <w:proofErr w:type="spellEnd"/>
      <w:r>
        <w:rPr>
          <w:rFonts w:ascii="Tahoma" w:hAnsi="Tahoma" w:cs="Tahoma"/>
          <w:color w:val="000000"/>
          <w:sz w:val="21"/>
          <w:szCs w:val="21"/>
        </w:rPr>
        <w:t xml:space="preserve"> en küçük </w:t>
      </w:r>
      <w:proofErr w:type="spellStart"/>
      <w:r>
        <w:rPr>
          <w:rFonts w:ascii="Tahoma" w:hAnsi="Tahoma" w:cs="Tahoma"/>
          <w:color w:val="000000"/>
          <w:sz w:val="21"/>
          <w:szCs w:val="21"/>
        </w:rPr>
        <w:t>viruslardan</w:t>
      </w:r>
      <w:proofErr w:type="spellEnd"/>
      <w:r>
        <w:rPr>
          <w:rFonts w:ascii="Tahoma" w:hAnsi="Tahoma" w:cs="Tahoma"/>
          <w:color w:val="000000"/>
          <w:sz w:val="21"/>
          <w:szCs w:val="21"/>
        </w:rPr>
        <w:t xml:space="preserve"> olup O,A,C,SAT 1, SAT 2, SAT 3 ve ASİA 1 olmak üzere 7 tipi mevcuttur. Şap </w:t>
      </w:r>
      <w:proofErr w:type="spellStart"/>
      <w:r>
        <w:rPr>
          <w:rFonts w:ascii="Tahoma" w:hAnsi="Tahoma" w:cs="Tahoma"/>
          <w:color w:val="000000"/>
          <w:sz w:val="21"/>
          <w:szCs w:val="21"/>
        </w:rPr>
        <w:t>virusu</w:t>
      </w:r>
      <w:proofErr w:type="spellEnd"/>
      <w:r>
        <w:rPr>
          <w:rFonts w:ascii="Tahoma" w:hAnsi="Tahoma" w:cs="Tahoma"/>
          <w:color w:val="000000"/>
          <w:sz w:val="21"/>
          <w:szCs w:val="21"/>
        </w:rPr>
        <w:t xml:space="preserve"> 22 derece sıcaklıkta 8-10 hafta, dış ortamda, </w:t>
      </w:r>
      <w:proofErr w:type="spellStart"/>
      <w:proofErr w:type="gramStart"/>
      <w:r>
        <w:rPr>
          <w:rFonts w:ascii="Tahoma" w:hAnsi="Tahoma" w:cs="Tahoma"/>
          <w:color w:val="000000"/>
          <w:sz w:val="21"/>
          <w:szCs w:val="21"/>
        </w:rPr>
        <w:t>saman,ot</w:t>
      </w:r>
      <w:proofErr w:type="spellEnd"/>
      <w:proofErr w:type="gramEnd"/>
      <w:r>
        <w:rPr>
          <w:rFonts w:ascii="Tahoma" w:hAnsi="Tahoma" w:cs="Tahoma"/>
          <w:color w:val="000000"/>
          <w:sz w:val="21"/>
          <w:szCs w:val="21"/>
        </w:rPr>
        <w:t xml:space="preserve"> vs. 15 hafta, hayvan dışkısında kışın 6 ay, bulaşık ayakkabılarda 14 hafta kadar yaşayabilir.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            Şap hastalığı hasta hayvanların direk teması ile bulaşma oranı hava yolu ile %95 </w:t>
      </w:r>
      <w:proofErr w:type="spellStart"/>
      <w:r>
        <w:rPr>
          <w:rFonts w:ascii="Tahoma" w:hAnsi="Tahoma" w:cs="Tahoma"/>
          <w:color w:val="000000"/>
          <w:sz w:val="21"/>
          <w:szCs w:val="21"/>
        </w:rPr>
        <w:t>dir</w:t>
      </w:r>
      <w:proofErr w:type="spellEnd"/>
      <w:r>
        <w:rPr>
          <w:rFonts w:ascii="Tahoma" w:hAnsi="Tahoma" w:cs="Tahoma"/>
          <w:color w:val="000000"/>
          <w:sz w:val="21"/>
          <w:szCs w:val="21"/>
        </w:rPr>
        <w:t>. Sığırlar nefes hacimlerinin fazla olmasından dolayı bu yolla hastalık bulaşmasında en büyük riski taşırlar. Dolaylı olarak ise kuşlar, fareler, domuzlar, bulaşık yem, ot, su, et ve süt ürünleri, bulaşık insan hareketleri başlıca sayabileceğimiz bulaşma yollarıdır.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Hastalık hayvanlarda ağızda, ayaklarda ve memelerde oluşan yaralar, yüksek ateş, halsizlik, iştahsızlık, huzursuzluk gibi belirtilerle kendini gösterir.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Hastalık aşılama, karantina ve hayvan hareketlerinin kontrolü gibi uygulamalarla kontrol altına alınabilir.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Şap hastalığının hayvanlarda meydana getirdiği verim kaybından dolayı üreticinin büyük bir ekonomik kaybı olmaktadır.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Şap hastalığından korunmak için yeni alınan hayvanlar 20 gün diğer hayvanlara katılmamalıdır. Ahırların girişlerinde hayvanların ayaklarının temas edebileceği dezenfektan madde bulunmalıdır. Ahırlara hayvan bakıcılarından başka kimse sokulmamalıdır. Ahırlarda giyilen kıyafetlerin ayrı olması gerekmektedir. Sağımdan önce ellerin ve sağımda kullanılacak malzemelerin temizliğine dikkat edilmelidir.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Hastalıktan korunmanın en önemli yolu ise aşılamadır. İlimizde bakanlığımızın genelgeleri doğrultusunda iki defa ( ilkbahar, sonbahar) aşılama kampanyası yapılmaktadır. Bu dönemlerin dışında yetiştiricilerin talebi doğrultusunda aşılama yapılmaktadır. Bu hizmetler ilimiz merkez ve 20 ilçede  Veteriner Hekim ve  Veteriner Sağlık Teknisyenlerimiz ile faal olarak yürütülmektedir.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t xml:space="preserve">Üreticilerimize düşen en büyük görev düzenli olarak hayvanlarını aşılatmaları ve kontrolsüz hayvan hareketlerine </w:t>
      </w:r>
      <w:proofErr w:type="gramStart"/>
      <w:r>
        <w:rPr>
          <w:rFonts w:ascii="Tahoma" w:hAnsi="Tahoma" w:cs="Tahoma"/>
          <w:color w:val="000000"/>
          <w:sz w:val="21"/>
          <w:szCs w:val="21"/>
        </w:rPr>
        <w:t>imkan</w:t>
      </w:r>
      <w:proofErr w:type="gramEnd"/>
      <w:r>
        <w:rPr>
          <w:rFonts w:ascii="Tahoma" w:hAnsi="Tahoma" w:cs="Tahoma"/>
          <w:color w:val="000000"/>
          <w:sz w:val="21"/>
          <w:szCs w:val="21"/>
        </w:rPr>
        <w:t xml:space="preserve"> vermemeleridir. Bu konulara riayet etmedikleri zaman ekonomik kayıpları olacağı gibi 3285 Hayvan Sağlığı ve Zabıtası Kanununa göre de suç işlemiş sayılacaklardır.</w:t>
      </w:r>
    </w:p>
    <w:p w:rsidR="00FB2691" w:rsidRDefault="00FB2691" w:rsidP="00FB2691">
      <w:pPr>
        <w:pStyle w:val="NormalWeb"/>
        <w:spacing w:line="330" w:lineRule="atLeast"/>
        <w:rPr>
          <w:rFonts w:ascii="Tahoma" w:hAnsi="Tahoma" w:cs="Tahoma"/>
          <w:color w:val="000000"/>
          <w:sz w:val="21"/>
          <w:szCs w:val="21"/>
        </w:rPr>
      </w:pPr>
      <w:r>
        <w:rPr>
          <w:rFonts w:ascii="Tahoma" w:hAnsi="Tahoma" w:cs="Tahoma"/>
          <w:color w:val="000000"/>
          <w:sz w:val="21"/>
          <w:szCs w:val="21"/>
        </w:rPr>
        <w:lastRenderedPageBreak/>
        <w:t>            Üreticilerimiz aşılama ve şap hastalığı ile ilgili Merkezde Hayvan Sağlığı, Yetiştiriciliği ve Su Ürünleri Şube Müdürlüğünden, ilçelerde İlçe Gıda Tarım ve Hayvancılık Müdürlüklerinden her türlü bilgiyi alabilirler.</w:t>
      </w:r>
    </w:p>
    <w:p w:rsidR="00A5589A" w:rsidRDefault="00A5589A">
      <w:bookmarkStart w:id="0" w:name="_GoBack"/>
      <w:bookmarkEnd w:id="0"/>
    </w:p>
    <w:sectPr w:rsidR="00A55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91"/>
    <w:rsid w:val="00005167"/>
    <w:rsid w:val="0013289B"/>
    <w:rsid w:val="005F4943"/>
    <w:rsid w:val="00A5589A"/>
    <w:rsid w:val="00D93047"/>
    <w:rsid w:val="00FB2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B26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B26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autoRedefine/>
    <w:qFormat/>
    <w:rsid w:val="00D93047"/>
    <w:pPr>
      <w:keepNext/>
      <w:spacing w:before="240" w:after="60" w:line="240" w:lineRule="auto"/>
      <w:outlineLvl w:val="0"/>
    </w:pPr>
    <w:rPr>
      <w:rFonts w:ascii="Times New Roman" w:eastAsia="Times New Roman" w:hAnsi="Times New Roman" w:cs="Arial"/>
      <w:b/>
      <w:bCs/>
      <w:kern w:val="32"/>
      <w:sz w:val="28"/>
      <w:szCs w:val="32"/>
    </w:rPr>
  </w:style>
  <w:style w:type="paragraph" w:styleId="Balk2">
    <w:name w:val="heading 2"/>
    <w:basedOn w:val="Normal"/>
    <w:next w:val="Normal"/>
    <w:link w:val="Balk2Char"/>
    <w:autoRedefine/>
    <w:qFormat/>
    <w:rsid w:val="005F4943"/>
    <w:pPr>
      <w:keepNext/>
      <w:spacing w:before="240" w:after="60" w:line="240" w:lineRule="auto"/>
      <w:outlineLvl w:val="1"/>
    </w:pPr>
    <w:rPr>
      <w:rFonts w:ascii="Cambria" w:eastAsia="Times New Roman" w:hAnsi="Cambria" w:cs="Times New Roman"/>
      <w:b/>
      <w:bCs/>
      <w:i/>
      <w:iCs/>
      <w:sz w:val="24"/>
      <w:szCs w:val="28"/>
    </w:rPr>
  </w:style>
  <w:style w:type="paragraph" w:styleId="Balk3">
    <w:name w:val="heading 3"/>
    <w:basedOn w:val="Normal"/>
    <w:next w:val="Normal"/>
    <w:link w:val="Balk3Char"/>
    <w:autoRedefine/>
    <w:qFormat/>
    <w:rsid w:val="00D93047"/>
    <w:pPr>
      <w:keepNext/>
      <w:spacing w:after="0" w:line="240" w:lineRule="auto"/>
      <w:ind w:left="1416"/>
      <w:outlineLvl w:val="2"/>
    </w:pPr>
    <w:rPr>
      <w:rFonts w:ascii="Times New Roman" w:eastAsia="Times New Roman" w:hAnsi="Times New Roman" w:cs="Times New Roman"/>
      <w:b/>
      <w:bCs/>
      <w:i/>
      <w:sz w:val="26"/>
      <w:szCs w:val="26"/>
    </w:rPr>
  </w:style>
  <w:style w:type="paragraph" w:styleId="Balk4">
    <w:name w:val="heading 4"/>
    <w:basedOn w:val="Normal"/>
    <w:next w:val="Normal"/>
    <w:link w:val="Balk4Char"/>
    <w:autoRedefine/>
    <w:qFormat/>
    <w:rsid w:val="00005167"/>
    <w:pPr>
      <w:keepNext/>
      <w:spacing w:after="0" w:line="240" w:lineRule="auto"/>
      <w:jc w:val="both"/>
      <w:outlineLvl w:val="3"/>
    </w:pPr>
    <w:rPr>
      <w:rFonts w:ascii="Times New Roman" w:eastAsia="Times New Roman" w:hAnsi="Times New Roman" w:cs="Arial"/>
      <w:b/>
      <w:bCs/>
      <w:i/>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93047"/>
    <w:rPr>
      <w:rFonts w:ascii="Times New Roman" w:eastAsia="Times New Roman" w:hAnsi="Times New Roman" w:cs="Arial"/>
      <w:b/>
      <w:bCs/>
      <w:kern w:val="32"/>
      <w:sz w:val="28"/>
      <w:szCs w:val="32"/>
    </w:rPr>
  </w:style>
  <w:style w:type="character" w:customStyle="1" w:styleId="Balk2Char">
    <w:name w:val="Başlık 2 Char"/>
    <w:basedOn w:val="VarsaylanParagrafYazTipi"/>
    <w:link w:val="Balk2"/>
    <w:rsid w:val="005F4943"/>
    <w:rPr>
      <w:rFonts w:ascii="Cambria" w:eastAsia="Times New Roman" w:hAnsi="Cambria" w:cs="Times New Roman"/>
      <w:b/>
      <w:bCs/>
      <w:i/>
      <w:iCs/>
      <w:sz w:val="24"/>
      <w:szCs w:val="28"/>
    </w:rPr>
  </w:style>
  <w:style w:type="character" w:customStyle="1" w:styleId="Balk3Char">
    <w:name w:val="Başlık 3 Char"/>
    <w:basedOn w:val="VarsaylanParagrafYazTipi"/>
    <w:link w:val="Balk3"/>
    <w:rsid w:val="00D93047"/>
    <w:rPr>
      <w:rFonts w:ascii="Times New Roman" w:eastAsia="Times New Roman" w:hAnsi="Times New Roman" w:cs="Times New Roman"/>
      <w:b/>
      <w:bCs/>
      <w:i/>
      <w:sz w:val="26"/>
      <w:szCs w:val="26"/>
    </w:rPr>
  </w:style>
  <w:style w:type="paragraph" w:styleId="ekillerTablosu">
    <w:name w:val="table of figures"/>
    <w:basedOn w:val="Normal"/>
    <w:next w:val="Normal"/>
    <w:autoRedefine/>
    <w:uiPriority w:val="99"/>
    <w:semiHidden/>
    <w:unhideWhenUsed/>
    <w:rsid w:val="00D93047"/>
    <w:pPr>
      <w:spacing w:after="0"/>
    </w:pPr>
    <w:rPr>
      <w:rFonts w:ascii="Times New Roman" w:eastAsiaTheme="minorEastAsia" w:hAnsi="Times New Roman"/>
      <w:lang w:eastAsia="tr-TR"/>
    </w:rPr>
  </w:style>
  <w:style w:type="character" w:customStyle="1" w:styleId="Balk4Char">
    <w:name w:val="Başlık 4 Char"/>
    <w:basedOn w:val="VarsaylanParagrafYazTipi"/>
    <w:link w:val="Balk4"/>
    <w:rsid w:val="00005167"/>
    <w:rPr>
      <w:rFonts w:ascii="Times New Roman" w:eastAsia="Times New Roman" w:hAnsi="Times New Roman" w:cs="Arial"/>
      <w:b/>
      <w:bCs/>
      <w:i/>
      <w:szCs w:val="24"/>
    </w:rPr>
  </w:style>
  <w:style w:type="paragraph" w:styleId="NormalWeb">
    <w:name w:val="Normal (Web)"/>
    <w:basedOn w:val="Normal"/>
    <w:uiPriority w:val="99"/>
    <w:semiHidden/>
    <w:unhideWhenUsed/>
    <w:rsid w:val="00FB269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B2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9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a48d31ad-5d8b-4d74-b65c-fdb12798e530">2015-12-11T14:08:51+00:00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70C10C30E816C47B43CFA229DF62C62" ma:contentTypeVersion="1" ma:contentTypeDescription="Yeni belge oluşturun." ma:contentTypeScope="" ma:versionID="4a3400c7bc47d4372ad5344677a6c733">
  <xsd:schema xmlns:xsd="http://www.w3.org/2001/XMLSchema" xmlns:xs="http://www.w3.org/2001/XMLSchema" xmlns:p="http://schemas.microsoft.com/office/2006/metadata/properties" xmlns:ns2="a48d31ad-5d8b-4d74-b65c-fdb12798e530" targetNamespace="http://schemas.microsoft.com/office/2006/metadata/properties" ma:root="true" ma:fieldsID="305db963423c9518a6a1bd61e7e360ad" ns2:_="">
    <xsd:import namespace="a48d31ad-5d8b-4d74-b65c-fdb12798e530"/>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d31ad-5d8b-4d74-b65c-fdb12798e530"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FC27A-EA4D-4F05-9D58-ED07F9724C7F}"/>
</file>

<file path=customXml/itemProps2.xml><?xml version="1.0" encoding="utf-8"?>
<ds:datastoreItem xmlns:ds="http://schemas.openxmlformats.org/officeDocument/2006/customXml" ds:itemID="{BD9132F1-0810-4977-9DCC-B2CCD507D02B}"/>
</file>

<file path=customXml/itemProps3.xml><?xml version="1.0" encoding="utf-8"?>
<ds:datastoreItem xmlns:ds="http://schemas.openxmlformats.org/officeDocument/2006/customXml" ds:itemID="{FA9953DE-A41B-4017-8E7A-0C93C706CC1C}"/>
</file>

<file path=docProps/app.xml><?xml version="1.0" encoding="utf-8"?>
<Properties xmlns="http://schemas.openxmlformats.org/officeDocument/2006/extended-properties" xmlns:vt="http://schemas.openxmlformats.org/officeDocument/2006/docPropsVTypes">
  <Template>Normal</Template>
  <TotalTime>0</TotalTime>
  <Pages>2</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ŞAP HASTALIĞI (1)</dc:title>
  <dc:creator>bilgiislem</dc:creator>
  <cp:lastModifiedBy>bilgiislem</cp:lastModifiedBy>
  <cp:revision>1</cp:revision>
  <dcterms:created xsi:type="dcterms:W3CDTF">2014-03-17T06:28:00Z</dcterms:created>
  <dcterms:modified xsi:type="dcterms:W3CDTF">2014-03-17T06:28:00Z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0x010100070C10C30E816C47B43CFA229DF62C62</vt:lpwstr>
  </property>
</Properties>
</file>