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w:t>
      </w:r>
    </w:p>
    <w:p w:rsidR="003C0BCF" w:rsidRPr="003C0BCF" w:rsidRDefault="003C0BCF" w:rsidP="003C0BCF">
      <w:pPr>
        <w:pStyle w:val="NormalWeb"/>
        <w:spacing w:before="0" w:beforeAutospacing="0" w:after="0" w:afterAutospacing="0" w:line="360" w:lineRule="atLeast"/>
        <w:jc w:val="center"/>
        <w:textAlignment w:val="baseline"/>
        <w:rPr>
          <w:rFonts w:ascii="Segoe UI" w:hAnsi="Segoe UI" w:cs="Segoe UI"/>
          <w:b/>
          <w:color w:val="605F5F"/>
        </w:rPr>
      </w:pPr>
      <w:r w:rsidRPr="003C0BCF">
        <w:rPr>
          <w:rFonts w:ascii="Segoe UI" w:hAnsi="Segoe UI" w:cs="Segoe UI"/>
          <w:b/>
          <w:color w:val="605F5F"/>
        </w:rPr>
        <w:t>ARAZİ EDİNDİRME ŞUBE MÜDÜRLÜĞÜ</w:t>
      </w:r>
      <w:bookmarkStart w:id="0" w:name="_GoBack"/>
      <w:bookmarkEnd w:id="0"/>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a) Tarım arazilerinde satış, hibe veya takas yolu ile devir işlemlerinin 5403 sayılı Kanun hükümleri doğrultusunda yapılmasını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 xml:space="preserve">b) Tarım arazilerine ilişkin </w:t>
      </w:r>
      <w:proofErr w:type="spellStart"/>
      <w:r>
        <w:rPr>
          <w:rFonts w:ascii="Segoe UI" w:hAnsi="Segoe UI" w:cs="Segoe UI"/>
          <w:color w:val="605F5F"/>
          <w:sz w:val="20"/>
          <w:szCs w:val="20"/>
        </w:rPr>
        <w:t>tevhid</w:t>
      </w:r>
      <w:proofErr w:type="spellEnd"/>
      <w:r>
        <w:rPr>
          <w:rFonts w:ascii="Segoe UI" w:hAnsi="Segoe UI" w:cs="Segoe UI"/>
          <w:color w:val="605F5F"/>
          <w:sz w:val="20"/>
          <w:szCs w:val="20"/>
        </w:rPr>
        <w:t>, ifraz ve vasıf değişikliği gibi talepleri değerlendirmek,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c) Mirasa konu tarım arazilerinin 5403 sayılı Kanun hükümleri doğrultusunda mirasçılara devrini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ç) Mirasa konu tarım arazilerinde mirasçıların anlaşmaları konusunda teknik destek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d) 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 xml:space="preserve">e) Mirasa konu tarım arazilerinde; taşınırların devri, tarımsal arazi yönetiminin </w:t>
      </w:r>
      <w:proofErr w:type="spellStart"/>
      <w:r>
        <w:rPr>
          <w:rFonts w:ascii="Segoe UI" w:hAnsi="Segoe UI" w:cs="Segoe UI"/>
          <w:color w:val="605F5F"/>
          <w:sz w:val="20"/>
          <w:szCs w:val="20"/>
        </w:rPr>
        <w:t>tedbiren</w:t>
      </w:r>
      <w:proofErr w:type="spellEnd"/>
      <w:r>
        <w:rPr>
          <w:rFonts w:ascii="Segoe UI" w:hAnsi="Segoe UI" w:cs="Segoe UI"/>
          <w:color w:val="605F5F"/>
          <w:sz w:val="20"/>
          <w:szCs w:val="20"/>
        </w:rPr>
        <w:t xml:space="preserve"> verilmesi, sona erme, tasfiye ve yan sınai işletmenin devri gibi süreçleri izlemek ve gerekli iş ve işlemlerin yürütülmesini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f) Yeter gelirli arazi büyüklüklerini hesaplamak, sürdürülebilir işletme ölçeğini belirleyerek arazi edindirme işlemlerini yürütmek,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g) Tarım arazilerinin değer tespitlerini yapmak,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ğ) Arazi dağıtım ve kiralama çalışmalarını yapmak, yaptırmak, arazi satış izni, ipotek ve temlik işlemlerini yürütmek,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h) Yabancıların tarım arazisi edinimi ile ilgili iş ve işlemleri yürütmek,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ı) Kiracılık, ortakçılık ve yarıcılık işlerinin yürütülmesini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i) Tarımsal arazi arz ve talep listelerini oluşturmak,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j) Tarımsal arazilerde alıcı, satıcı ve kiracıların anlaşmaları konusunda doğrudan aracılık yapmak,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k) Tarımsal arazilerde kredi işlemlerine teknik destek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l) Mülkiyetten kaynaklanan ihtilaflarda ve uygulama alanlarında, alım, satım, kamulaştırma ve takas işlemlerinin yürütülmesini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m) Hazine arazisinin kamu kuruluşlarına tahsis işlemlerini yapmak, Bakanlığa tahsisli tarım arazileri ile tarım işletmelerinin kiraya verilmesi ve amacına uygun kullanılıp kullanılmadığının kontrol edilmesi ile ilgili sekretarya görevini yürütmek,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n) 3083 sayılı Kanun ile uygulayıcı kuruluşun tasarrufuna geçen ve bu kapsamda kullanılmayan arazilerin değerlendirilmesini sağlamak,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o) Görev alanı ile ilgili bilgileri çiftçilere ulaştırmak, bilgilendirmek, eğitim programları ve projeleri uygulamak,</w:t>
      </w:r>
    </w:p>
    <w:p w:rsidR="003C0BCF" w:rsidRDefault="003C0BCF" w:rsidP="003C0BCF">
      <w:pPr>
        <w:pStyle w:val="NormalWeb"/>
        <w:spacing w:before="0" w:beforeAutospacing="0" w:after="0" w:afterAutospacing="0" w:line="360" w:lineRule="atLeast"/>
        <w:jc w:val="both"/>
        <w:textAlignment w:val="baseline"/>
        <w:rPr>
          <w:rFonts w:ascii="Segoe UI" w:hAnsi="Segoe UI" w:cs="Segoe UI"/>
          <w:color w:val="605F5F"/>
          <w:sz w:val="20"/>
          <w:szCs w:val="20"/>
        </w:rPr>
      </w:pPr>
      <w:r>
        <w:rPr>
          <w:rFonts w:ascii="Segoe UI" w:hAnsi="Segoe UI" w:cs="Segoe UI"/>
          <w:color w:val="605F5F"/>
          <w:sz w:val="20"/>
          <w:szCs w:val="20"/>
        </w:rPr>
        <w:t>ö) Diğer mevzuat ve il müdürü tarafından verilecek benzeri görevler yapmak</w:t>
      </w:r>
    </w:p>
    <w:p w:rsidR="00FF3F0E" w:rsidRDefault="00FF3F0E"/>
    <w:sectPr w:rsidR="00FF3F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A4" w:rsidRDefault="001555A4" w:rsidP="003C0BCF">
      <w:pPr>
        <w:spacing w:after="0" w:line="240" w:lineRule="auto"/>
      </w:pPr>
      <w:r>
        <w:separator/>
      </w:r>
    </w:p>
  </w:endnote>
  <w:endnote w:type="continuationSeparator" w:id="0">
    <w:p w:rsidR="001555A4" w:rsidRDefault="001555A4" w:rsidP="003C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A4" w:rsidRDefault="001555A4" w:rsidP="003C0BCF">
      <w:pPr>
        <w:spacing w:after="0" w:line="240" w:lineRule="auto"/>
      </w:pPr>
      <w:r>
        <w:separator/>
      </w:r>
    </w:p>
  </w:footnote>
  <w:footnote w:type="continuationSeparator" w:id="0">
    <w:p w:rsidR="001555A4" w:rsidRDefault="001555A4" w:rsidP="003C0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7A"/>
    <w:rsid w:val="00103B7A"/>
    <w:rsid w:val="001555A4"/>
    <w:rsid w:val="003C0BCF"/>
    <w:rsid w:val="00FF3F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2E5B-4008-472E-A223-BB468EB3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0B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C0B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0BCF"/>
  </w:style>
  <w:style w:type="paragraph" w:styleId="Altbilgi">
    <w:name w:val="footer"/>
    <w:basedOn w:val="Normal"/>
    <w:link w:val="AltbilgiChar"/>
    <w:uiPriority w:val="99"/>
    <w:unhideWhenUsed/>
    <w:rsid w:val="003C0B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C610E-80E2-4FAD-9601-4A6BCC161B4B}"/>
</file>

<file path=customXml/itemProps2.xml><?xml version="1.0" encoding="utf-8"?>
<ds:datastoreItem xmlns:ds="http://schemas.openxmlformats.org/officeDocument/2006/customXml" ds:itemID="{47B04623-30D0-4685-9A05-F3BBCDF8E6D6}"/>
</file>

<file path=customXml/itemProps3.xml><?xml version="1.0" encoding="utf-8"?>
<ds:datastoreItem xmlns:ds="http://schemas.openxmlformats.org/officeDocument/2006/customXml" ds:itemID="{C6D60F96-5952-4494-A455-BEADE260BA54}"/>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TechnoPC</cp:lastModifiedBy>
  <cp:revision>2</cp:revision>
  <dcterms:created xsi:type="dcterms:W3CDTF">2015-02-04T13:34:00Z</dcterms:created>
  <dcterms:modified xsi:type="dcterms:W3CDTF">2015-02-04T13:35:00Z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